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F" w:rsidRPr="00E145E9" w:rsidRDefault="00E145E9" w:rsidP="00656ACF">
      <w:pPr>
        <w:ind w:right="-1"/>
        <w:jc w:val="center"/>
        <w:rPr>
          <w:b/>
          <w:i/>
          <w:sz w:val="36"/>
          <w:szCs w:val="36"/>
        </w:rPr>
      </w:pPr>
      <w:r w:rsidRPr="00E145E9">
        <w:rPr>
          <w:b/>
          <w:i/>
          <w:noProof/>
          <w:sz w:val="36"/>
          <w:szCs w:val="3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20.8pt;margin-top:31.6pt;width:102pt;height:27pt;z-index:251658240">
            <v:textbox>
              <w:txbxContent>
                <w:p w:rsidR="00656ACF" w:rsidRDefault="00656ACF" w:rsidP="00656ACF">
                  <w:pPr>
                    <w:jc w:val="center"/>
                  </w:pPr>
                  <w:r>
                    <w:t>Директор школы</w:t>
                  </w:r>
                </w:p>
              </w:txbxContent>
            </v:textbox>
          </v:shape>
        </w:pict>
      </w:r>
      <w:r w:rsidR="00E13868" w:rsidRPr="00E145E9">
        <w:rPr>
          <w:b/>
          <w:i/>
          <w:noProof/>
          <w:sz w:val="36"/>
          <w:szCs w:val="36"/>
          <w:lang w:eastAsia="ru-RU"/>
        </w:rPr>
        <w:pict>
          <v:shape id="_x0000_s1032" type="#_x0000_t109" style="position:absolute;left:0;text-align:left;margin-left:155.8pt;margin-top:31.6pt;width:102pt;height:27pt;z-index:251662336">
            <v:textbox>
              <w:txbxContent>
                <w:p w:rsidR="00656ACF" w:rsidRDefault="00656ACF" w:rsidP="00656ACF">
                  <w:pPr>
                    <w:jc w:val="center"/>
                  </w:pPr>
                  <w:r>
                    <w:t>Совет школы</w:t>
                  </w:r>
                </w:p>
              </w:txbxContent>
            </v:textbox>
          </v:shape>
        </w:pict>
      </w:r>
      <w:r w:rsidRPr="00E145E9">
        <w:rPr>
          <w:b/>
          <w:i/>
          <w:sz w:val="36"/>
          <w:szCs w:val="36"/>
        </w:rPr>
        <w:t>Структура школы</w:t>
      </w:r>
    </w:p>
    <w:p w:rsidR="00656ACF" w:rsidRDefault="00E145E9" w:rsidP="00656ACF">
      <w:pPr>
        <w:tabs>
          <w:tab w:val="left" w:pos="5910"/>
          <w:tab w:val="left" w:pos="9105"/>
          <w:tab w:val="left" w:pos="1012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57.8pt;margin-top:9.85pt;width:63pt;height:.75pt;z-index:251661312" o:connectortype="straight">
            <v:stroke startarrow="block" endarrow="block"/>
          </v:shape>
        </w:pict>
      </w:r>
      <w:r w:rsidRPr="00E145E9">
        <w:rPr>
          <w:b/>
          <w:i/>
          <w:noProof/>
          <w:sz w:val="36"/>
          <w:szCs w:val="36"/>
          <w:lang w:eastAsia="ru-RU"/>
        </w:rPr>
        <w:pict>
          <v:shape id="_x0000_s1028" type="#_x0000_t32" style="position:absolute;margin-left:422.8pt;margin-top:10.6pt;width:63pt;height:.75pt;z-index:251659264" o:connectortype="straight">
            <v:stroke startarrow="block" endarrow="block"/>
          </v:shape>
        </w:pict>
      </w:r>
      <w:r w:rsidR="00E13868">
        <w:rPr>
          <w:noProof/>
          <w:lang w:eastAsia="ru-RU"/>
        </w:rPr>
        <w:pict>
          <v:shape id="_x0000_s1038" type="#_x0000_t32" style="position:absolute;margin-left:369.65pt;margin-top:23.35pt;width:.05pt;height:109.5pt;flip:y;z-index:251667456" o:connectortype="straight">
            <v:stroke endarrow="block"/>
          </v:shape>
        </w:pict>
      </w:r>
      <w:r w:rsidR="00E13868">
        <w:rPr>
          <w:noProof/>
          <w:lang w:eastAsia="ru-RU"/>
        </w:rPr>
        <w:pict>
          <v:shape id="_x0000_s1036" type="#_x0000_t32" style="position:absolute;margin-left:205.3pt;margin-top:23.35pt;width:1.5pt;height:57.75pt;z-index:251665408" o:connectortype="straight">
            <v:stroke startarrow="block" endarrow="block"/>
          </v:shape>
        </w:pict>
      </w:r>
      <w:r w:rsidR="00E13868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margin-left:440.8pt;margin-top:28.6pt;width:78pt;height:43.5pt;rotation:90;flip:x;z-index:251663360" o:connectortype="elbow" adj=",27931,-135208">
            <v:stroke endarrow="block"/>
          </v:shape>
        </w:pict>
      </w:r>
      <w:r w:rsidR="00E13868">
        <w:rPr>
          <w:noProof/>
          <w:lang w:eastAsia="ru-RU"/>
        </w:rPr>
        <w:pict>
          <v:shape id="_x0000_s1030" type="#_x0000_t109" style="position:absolute;margin-left:485.8pt;margin-top:.1pt;width:162pt;height:42.75pt;z-index:251660288">
            <v:textbox style="mso-next-textbox:#_x0000_s1030">
              <w:txbxContent>
                <w:p w:rsidR="00656ACF" w:rsidRDefault="00656ACF" w:rsidP="00656ACF">
                  <w:pPr>
                    <w:jc w:val="center"/>
                  </w:pPr>
                  <w:r>
                    <w:t>Общее собрание трудового коллектива</w:t>
                  </w:r>
                </w:p>
              </w:txbxContent>
            </v:textbox>
          </v:shape>
        </w:pict>
      </w:r>
      <w:r w:rsidR="00656ACF">
        <w:tab/>
      </w:r>
      <w:r w:rsidR="00656ACF">
        <w:tab/>
      </w:r>
      <w:r w:rsidR="00656ACF">
        <w:tab/>
      </w:r>
    </w:p>
    <w:p w:rsidR="00656ACF" w:rsidRPr="00656ACF" w:rsidRDefault="00656ACF" w:rsidP="00656ACF">
      <w:pPr>
        <w:tabs>
          <w:tab w:val="left" w:pos="4095"/>
        </w:tabs>
      </w:pPr>
      <w:r>
        <w:tab/>
      </w:r>
    </w:p>
    <w:p w:rsidR="00656ACF" w:rsidRDefault="00656ACF" w:rsidP="00656ACF"/>
    <w:p w:rsidR="00553184" w:rsidRDefault="00E13868" w:rsidP="00656ACF">
      <w:pPr>
        <w:tabs>
          <w:tab w:val="left" w:pos="10140"/>
        </w:tabs>
      </w:pPr>
      <w:r>
        <w:rPr>
          <w:noProof/>
          <w:lang w:eastAsia="ru-RU"/>
        </w:rPr>
        <w:pict>
          <v:shape id="_x0000_s1064" type="#_x0000_t109" style="position:absolute;margin-left:485.8pt;margin-top:13.05pt;width:147pt;height:28.5pt;z-index:251688960">
            <v:textbox>
              <w:txbxContent>
                <w:p w:rsidR="00553184" w:rsidRDefault="00553184" w:rsidP="00553184">
                  <w:pPr>
                    <w:jc w:val="center"/>
                  </w:pPr>
                  <w:r>
                    <w:t>Профсоюзный орган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32" style="position:absolute;margin-left:458.05pt;margin-top:56.55pt;width:0;height:81.7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109" style="position:absolute;margin-left:657.55pt;margin-top:229.05pt;width:138.75pt;height:34.5pt;z-index:251682816">
            <v:textbox style="mso-next-textbox:#_x0000_s1055">
              <w:txbxContent>
                <w:p w:rsidR="002D55A1" w:rsidRDefault="00553184" w:rsidP="0055318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t>Завхоз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109" style="position:absolute;margin-left:404.05pt;margin-top:138.3pt;width:138.75pt;height:34.5pt;z-index:251683840">
            <v:textbox style="mso-next-textbox:#_x0000_s1056">
              <w:txbxContent>
                <w:p w:rsidR="002D55A1" w:rsidRDefault="00553184" w:rsidP="002D55A1">
                  <w:pPr>
                    <w:jc w:val="center"/>
                  </w:pPr>
                  <w:r>
                    <w:t>Библиотекарь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32" style="position:absolute;margin-left:288.55pt;margin-top:103.8pt;width:0;height:30.7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288.55pt;margin-top:56.55pt;width:0;height:12.7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109" style="position:absolute;margin-left:225.55pt;margin-top:134.55pt;width:138.75pt;height:34.5pt;z-index:251679744">
            <v:textbox style="mso-next-textbox:#_x0000_s1050">
              <w:txbxContent>
                <w:p w:rsidR="002D55A1" w:rsidRDefault="002D55A1" w:rsidP="002D55A1">
                  <w:pPr>
                    <w:jc w:val="center"/>
                  </w:pPr>
                  <w:r>
                    <w:t>МО классных руководителей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9720" cy="396650"/>
                        <wp:effectExtent l="19050" t="0" r="0" b="0"/>
                        <wp:docPr id="11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720" cy="39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9720" cy="396650"/>
                        <wp:effectExtent l="19050" t="0" r="0" b="0"/>
                        <wp:docPr id="8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720" cy="39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32" style="position:absolute;margin-left:69.55pt;margin-top:56.55pt;width:669.75pt;height:0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109" style="position:absolute;margin-left:225.55pt;margin-top:69.3pt;width:138.75pt;height:34.5pt;z-index:251664384">
            <v:textbox>
              <w:txbxContent>
                <w:p w:rsidR="00656ACF" w:rsidRDefault="002D55A1" w:rsidP="00656ACF">
                  <w:pPr>
                    <w:jc w:val="center"/>
                  </w:pPr>
                  <w:r>
                    <w:t>Заместитель директора по ВР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32" style="position:absolute;margin-left:-24.95pt;margin-top:181.05pt;width:26.25pt;height:0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-24.95pt;margin-top:83.55pt;width:26.25pt;height:0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69.55pt;margin-top:229.05pt;width:0;height:48.7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69.55pt;margin-top:103.8pt;width:0;height:30.7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109" style="position:absolute;margin-left:1.3pt;margin-top:134.55pt;width:138.75pt;height:94.5pt;z-index:251671552">
            <v:textbox>
              <w:txbxContent>
                <w:p w:rsidR="002D55A1" w:rsidRDefault="002D55A1" w:rsidP="002D55A1">
                  <w:pPr>
                    <w:spacing w:after="0" w:line="240" w:lineRule="auto"/>
                    <w:jc w:val="center"/>
                  </w:pPr>
                  <w:r>
                    <w:t>Предметные МО:</w:t>
                  </w:r>
                </w:p>
                <w:p w:rsidR="002D55A1" w:rsidRDefault="002D55A1" w:rsidP="002D55A1">
                  <w:pPr>
                    <w:spacing w:after="0" w:line="240" w:lineRule="auto"/>
                  </w:pPr>
                  <w:r>
                    <w:t>1).МО начальных классов;</w:t>
                  </w:r>
                </w:p>
                <w:p w:rsidR="002D55A1" w:rsidRDefault="002D55A1" w:rsidP="002D55A1">
                  <w:pPr>
                    <w:spacing w:after="0" w:line="240" w:lineRule="auto"/>
                  </w:pPr>
                  <w:r>
                    <w:t>2).МО гуманитарного цикла;</w:t>
                  </w:r>
                </w:p>
                <w:p w:rsidR="002D55A1" w:rsidRDefault="002D55A1" w:rsidP="002D55A1">
                  <w:pPr>
                    <w:spacing w:after="0" w:line="240" w:lineRule="auto"/>
                  </w:pPr>
                  <w:r>
                    <w:t>3).МО естественно-математического цикла.</w:t>
                  </w:r>
                </w:p>
                <w:p w:rsidR="002D55A1" w:rsidRDefault="002D55A1" w:rsidP="00656AC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32" style="position:absolute;margin-left:69.55pt;margin-top:41.55pt;width:0;height:27.75pt;z-index:2516725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1" type="#_x0000_t109" style="position:absolute;margin-left:1.3pt;margin-top:69.3pt;width:138.75pt;height:34.5pt;z-index:251670528">
            <v:textbox>
              <w:txbxContent>
                <w:p w:rsidR="00656ACF" w:rsidRDefault="002D55A1" w:rsidP="00656ACF">
                  <w:pPr>
                    <w:jc w:val="center"/>
                  </w:pPr>
                  <w:r>
                    <w:t>Заместитель директора по УВР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9720" cy="39665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720" cy="39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9720" cy="3966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720" cy="39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32" style="position:absolute;margin-left:-24.95pt;margin-top:22.8pt;width:26.25pt;height:.0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109" style="position:absolute;margin-left:1.3pt;margin-top:7.05pt;width:138.75pt;height:34.5pt;z-index:251668480">
            <v:textbox>
              <w:txbxContent>
                <w:p w:rsidR="00656ACF" w:rsidRDefault="002D55A1" w:rsidP="00656ACF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109" style="position:absolute;margin-left:149.8pt;margin-top:7.05pt;width:138.75pt;height:34.5pt;z-index:251666432">
            <v:textbox>
              <w:txbxContent>
                <w:p w:rsidR="00656ACF" w:rsidRDefault="00656ACF" w:rsidP="00656ACF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shape>
        </w:pict>
      </w:r>
      <w:r w:rsidR="00656ACF">
        <w:tab/>
      </w:r>
    </w:p>
    <w:p w:rsidR="00553184" w:rsidRPr="00553184" w:rsidRDefault="00553184" w:rsidP="00553184"/>
    <w:p w:rsidR="00553184" w:rsidRPr="00553184" w:rsidRDefault="00E13868" w:rsidP="00553184">
      <w:r>
        <w:rPr>
          <w:noProof/>
          <w:lang w:eastAsia="ru-RU"/>
        </w:rPr>
        <w:pict>
          <v:shape id="_x0000_s1059" type="#_x0000_t32" style="position:absolute;margin-left:739.3pt;margin-top:5.65pt;width:0;height:172.5pt;z-index:251686912" o:connectortype="straight">
            <v:stroke endarrow="block"/>
          </v:shape>
        </w:pict>
      </w:r>
    </w:p>
    <w:p w:rsidR="00553184" w:rsidRPr="00553184" w:rsidRDefault="00E13868" w:rsidP="00553184">
      <w:r>
        <w:rPr>
          <w:noProof/>
          <w:lang w:eastAsia="ru-RU"/>
        </w:rPr>
        <w:pict>
          <v:shape id="_x0000_s1069" type="#_x0000_t32" style="position:absolute;margin-left:140.05pt;margin-top:11.7pt;width:85.5pt;height:.75pt;flip:y;z-index:251693056" o:connectortype="straight">
            <v:stroke startarrow="block" endarrow="block"/>
          </v:shape>
        </w:pict>
      </w:r>
    </w:p>
    <w:p w:rsidR="00553184" w:rsidRPr="00553184" w:rsidRDefault="00553184" w:rsidP="00553184"/>
    <w:p w:rsidR="00553184" w:rsidRPr="00553184" w:rsidRDefault="00553184" w:rsidP="00553184"/>
    <w:p w:rsidR="00553184" w:rsidRPr="00553184" w:rsidRDefault="00E13868" w:rsidP="00553184">
      <w:r>
        <w:rPr>
          <w:noProof/>
          <w:lang w:eastAsia="ru-RU"/>
        </w:rPr>
        <w:pict>
          <v:shape id="_x0000_s1067" type="#_x0000_t32" style="position:absolute;margin-left:458.05pt;margin-top:20.15pt;width:0;height:105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288.55pt;margin-top:16.4pt;width:0;height:108.75pt;z-index:251691008" o:connectortype="straight">
            <v:stroke endarrow="block"/>
          </v:shape>
        </w:pict>
      </w:r>
    </w:p>
    <w:p w:rsidR="00553184" w:rsidRPr="00553184" w:rsidRDefault="00553184" w:rsidP="00553184"/>
    <w:p w:rsidR="00553184" w:rsidRDefault="00553184" w:rsidP="00553184"/>
    <w:p w:rsidR="00553184" w:rsidRDefault="00E13868" w:rsidP="00553184">
      <w:pPr>
        <w:tabs>
          <w:tab w:val="left" w:pos="14580"/>
        </w:tabs>
      </w:pPr>
      <w:r>
        <w:rPr>
          <w:noProof/>
          <w:lang w:eastAsia="ru-RU"/>
        </w:rPr>
        <w:pict>
          <v:shape id="_x0000_s1060" type="#_x0000_t32" style="position:absolute;margin-left:739.3pt;margin-top:34.55pt;width:0;height:39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109" style="position:absolute;margin-left:657.55pt;margin-top:73.55pt;width:138.75pt;height:34.5pt;z-index:251685888">
            <v:textbox style="mso-next-textbox:#_x0000_s1058">
              <w:txbxContent>
                <w:p w:rsidR="00553184" w:rsidRDefault="00553184" w:rsidP="0055318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t>Техперсонал</w:t>
                  </w:r>
                </w:p>
              </w:txbxContent>
            </v:textbox>
          </v:shape>
        </w:pict>
      </w:r>
      <w:r w:rsidR="00553184">
        <w:tab/>
      </w:r>
    </w:p>
    <w:p w:rsidR="00553184" w:rsidRPr="00553184" w:rsidRDefault="00E13868" w:rsidP="00553184">
      <w:r>
        <w:rPr>
          <w:noProof/>
          <w:lang w:eastAsia="ru-RU"/>
        </w:rPr>
        <w:pict>
          <v:rect id="_x0000_s1065" style="position:absolute;margin-left:62.05pt;margin-top:23.35pt;width:480.75pt;height:24.75pt;z-index:251689984">
            <v:textbox>
              <w:txbxContent>
                <w:p w:rsidR="00553184" w:rsidRDefault="00553184" w:rsidP="00553184">
                  <w:pPr>
                    <w:jc w:val="center"/>
                  </w:pPr>
                  <w:r>
                    <w:t>Обучающиеся школы, родители, общественность, органы ученического самоуправления</w:t>
                  </w:r>
                </w:p>
              </w:txbxContent>
            </v:textbox>
          </v:rect>
        </w:pict>
      </w:r>
    </w:p>
    <w:p w:rsidR="00553184" w:rsidRDefault="00553184" w:rsidP="00553184"/>
    <w:p w:rsidR="0085578B" w:rsidRPr="00553184" w:rsidRDefault="00553184" w:rsidP="00553184">
      <w:pPr>
        <w:tabs>
          <w:tab w:val="left" w:pos="3525"/>
        </w:tabs>
      </w:pPr>
      <w:r>
        <w:tab/>
      </w:r>
    </w:p>
    <w:sectPr w:rsidR="0085578B" w:rsidRPr="00553184" w:rsidSect="00656ACF">
      <w:pgSz w:w="16838" w:h="11906" w:orient="landscape"/>
      <w:pgMar w:top="284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ACF"/>
    <w:rsid w:val="002D55A1"/>
    <w:rsid w:val="00553184"/>
    <w:rsid w:val="00656ACF"/>
    <w:rsid w:val="007248CB"/>
    <w:rsid w:val="00761113"/>
    <w:rsid w:val="0085578B"/>
    <w:rsid w:val="00B9605C"/>
    <w:rsid w:val="00D52994"/>
    <w:rsid w:val="00D9424B"/>
    <w:rsid w:val="00E13868"/>
    <w:rsid w:val="00E1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46"/>
        <o:r id="V:Rule22" type="connector" idref="#_x0000_s1045"/>
        <o:r id="V:Rule23" type="connector" idref="#_x0000_s1060"/>
        <o:r id="V:Rule24" type="connector" idref="#_x0000_s1036"/>
        <o:r id="V:Rule25" type="connector" idref="#_x0000_s1066"/>
        <o:r id="V:Rule26" type="connector" idref="#_x0000_s1059"/>
        <o:r id="V:Rule27" type="connector" idref="#_x0000_s1038"/>
        <o:r id="V:Rule28" type="connector" idref="#_x0000_s1031"/>
        <o:r id="V:Rule29" type="connector" idref="#_x0000_s1043"/>
        <o:r id="V:Rule30" type="connector" idref="#_x0000_s1069"/>
        <o:r id="V:Rule31" type="connector" idref="#_x0000_s1067"/>
        <o:r id="V:Rule32" type="connector" idref="#_x0000_s1052"/>
        <o:r id="V:Rule33" type="connector" idref="#_x0000_s1047"/>
        <o:r id="V:Rule34" type="connector" idref="#_x0000_s1051"/>
        <o:r id="V:Rule35" type="connector" idref="#_x0000_s1049"/>
        <o:r id="V:Rule36" type="connector" idref="#_x0000_s1028"/>
        <o:r id="V:Rule37" type="connector" idref="#_x0000_s1040"/>
        <o:r id="V:Rule38" type="connector" idref="#_x0000_s1044"/>
        <o:r id="V:Rule39" type="connector" idref="#_x0000_s1033"/>
        <o:r id="V:Rule4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1FC0-E799-4010-BABA-A15D19DB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2011-10-28T07:04:00Z</cp:lastPrinted>
  <dcterms:created xsi:type="dcterms:W3CDTF">2011-10-28T06:34:00Z</dcterms:created>
  <dcterms:modified xsi:type="dcterms:W3CDTF">2011-11-08T09:59:00Z</dcterms:modified>
</cp:coreProperties>
</file>